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4EE30F2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EE180D">
        <w:rPr>
          <w:lang w:val="sr-Latn-BA"/>
        </w:rPr>
        <w:t xml:space="preserve">mašinstva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45FD46FB" w14:textId="2098F343" w:rsidR="00864D5F" w:rsidRDefault="00864D5F" w:rsidP="00864D5F">
      <w:pPr>
        <w:jc w:val="center"/>
        <w:rPr>
          <w:b/>
          <w:bCs/>
          <w:lang w:val="sr-Latn-BA"/>
        </w:rPr>
      </w:pPr>
      <w:r w:rsidRPr="00864D5F">
        <w:rPr>
          <w:b/>
          <w:bCs/>
          <w:lang w:val="sr-Latn-BA"/>
        </w:rPr>
        <w:t>imenovanju članova Izvršnog odbora strukovne komore</w:t>
      </w:r>
    </w:p>
    <w:p w14:paraId="5EF7FB8D" w14:textId="50F0EE92" w:rsidR="00727696" w:rsidRDefault="00864D5F" w:rsidP="00864D5F">
      <w:pPr>
        <w:jc w:val="center"/>
        <w:rPr>
          <w:lang w:val="sr-Latn-BA"/>
        </w:rPr>
      </w:pPr>
      <w:r w:rsidRPr="00864D5F">
        <w:rPr>
          <w:b/>
          <w:bCs/>
          <w:lang w:val="sr-Latn-BA"/>
        </w:rPr>
        <w:t>(predsjednika i četiri člana)</w:t>
      </w:r>
    </w:p>
    <w:p w14:paraId="24B263D0" w14:textId="77777777" w:rsidR="00864D5F" w:rsidRDefault="00864D5F" w:rsidP="00727696">
      <w:pPr>
        <w:jc w:val="both"/>
        <w:rPr>
          <w:lang w:val="sr-Latn-BA"/>
        </w:rPr>
      </w:pPr>
    </w:p>
    <w:p w14:paraId="3E1D9733" w14:textId="130823B3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Predsjednika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>se imenuje ____________________</w:t>
      </w:r>
    </w:p>
    <w:p w14:paraId="6947CBD3" w14:textId="775F7FEA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članove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 xml:space="preserve"> se imenuju___________________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A5322"/>
    <w:rsid w:val="001C2E52"/>
    <w:rsid w:val="003B7EC4"/>
    <w:rsid w:val="003E6DE8"/>
    <w:rsid w:val="00436700"/>
    <w:rsid w:val="00556A81"/>
    <w:rsid w:val="006666A2"/>
    <w:rsid w:val="00727696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EE180D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2025-06-03T08:33:00Z</dcterms:modified>
</cp:coreProperties>
</file>